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学校公务车辆加油申请表</w:t>
      </w:r>
    </w:p>
    <w:bookmarkEnd w:id="0"/>
    <w:p>
      <w:r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  <w:t xml:space="preserve">车牌号：           驾驶员：        申请日期：   </w:t>
      </w:r>
      <w:r>
        <w:rPr>
          <w:rFonts w:hint="eastAsia" w:ascii="黑体" w:hAnsi="黑体" w:eastAsia="黑体" w:cs="黑体"/>
          <w:sz w:val="36"/>
          <w:szCs w:val="36"/>
        </w:rPr>
        <w:t xml:space="preserve">   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1"/>
        <w:gridCol w:w="2009"/>
        <w:gridCol w:w="2131"/>
        <w:gridCol w:w="5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2251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里程表数</w:t>
            </w:r>
          </w:p>
        </w:tc>
        <w:tc>
          <w:tcPr>
            <w:tcW w:w="6271" w:type="dxa"/>
            <w:gridSpan w:val="4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2251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油料型号</w:t>
            </w:r>
          </w:p>
        </w:tc>
        <w:tc>
          <w:tcPr>
            <w:tcW w:w="2009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6" w:type="dxa"/>
            <w:gridSpan w:val="2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加油数量（升）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251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2009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6" w:type="dxa"/>
            <w:gridSpan w:val="2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金额（元）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4" w:hRule="atLeast"/>
        </w:trPr>
        <w:tc>
          <w:tcPr>
            <w:tcW w:w="225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驾驶员签字</w:t>
            </w:r>
          </w:p>
        </w:tc>
        <w:tc>
          <w:tcPr>
            <w:tcW w:w="2009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党政办意见</w:t>
            </w:r>
          </w:p>
        </w:tc>
        <w:tc>
          <w:tcPr>
            <w:tcW w:w="2131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</w:trPr>
        <w:tc>
          <w:tcPr>
            <w:tcW w:w="225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分管校领导意见</w:t>
            </w:r>
          </w:p>
        </w:tc>
        <w:tc>
          <w:tcPr>
            <w:tcW w:w="6271" w:type="dxa"/>
            <w:gridSpan w:val="4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4MWFjM2ZkNGUxYzdiZTNmMTdiYTc5MzQ4MTQxMmUifQ=="/>
  </w:docVars>
  <w:rsids>
    <w:rsidRoot w:val="00000000"/>
    <w:rsid w:val="7CAA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eastAsia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2024-05-23T06:49:00Z</dcterms:created>
  <dc:creator>dzb-py</dc:creator>
  <cp:lastModifiedBy>penielpy</cp:lastModifiedBy>
  <dcterms:modified xsi:type="dcterms:W3CDTF">2024-05-23T06:49:29Z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7542349DF1A04A489E09F8FB209AACEE_12</vt:lpwstr>
  </property>
</Properties>
</file>